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AD" w:rsidRPr="000B3F11" w:rsidRDefault="006100AD" w:rsidP="00631D2E">
      <w:pPr>
        <w:jc w:val="center"/>
        <w:rPr>
          <w:rFonts w:ascii="Edwardian Script ITC" w:hAnsi="Edwardian Script ITC"/>
          <w:noProof/>
          <w:color w:val="00CC99"/>
          <w:sz w:val="144"/>
          <w:szCs w:val="144"/>
        </w:rPr>
      </w:pPr>
      <w:r w:rsidRPr="00486015">
        <w:rPr>
          <w:noProof/>
          <w:sz w:val="136"/>
          <w:szCs w:val="136"/>
        </w:rPr>
        <w:drawing>
          <wp:anchor distT="0" distB="0" distL="114300" distR="114300" simplePos="0" relativeHeight="251659264" behindDoc="1" locked="0" layoutInCell="1" allowOverlap="1" wp14:anchorId="585EADD0" wp14:editId="433EDE54">
            <wp:simplePos x="0" y="0"/>
            <wp:positionH relativeFrom="margin">
              <wp:posOffset>-266065</wp:posOffset>
            </wp:positionH>
            <wp:positionV relativeFrom="margin">
              <wp:posOffset>19050</wp:posOffset>
            </wp:positionV>
            <wp:extent cx="1295400" cy="1085850"/>
            <wp:effectExtent l="171450" t="171450" r="381000" b="361950"/>
            <wp:wrapNone/>
            <wp:docPr id="2" name="Picture 2" descr="C:\Users\mscoble\AppData\Local\Microsoft\Windows\Temporary Internet Files\Content.IE5\N08EV2CM\MC9003826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coble\AppData\Local\Microsoft\Windows\Temporary Internet Files\Content.IE5\N08EV2CM\MC9003826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0858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646927">
        <w:rPr>
          <w:rFonts w:ascii="Edwardian Script ITC" w:hAnsi="Edwardian Script ITC"/>
          <w:noProof/>
          <w:color w:val="00CC99"/>
          <w:sz w:val="136"/>
          <w:szCs w:val="136"/>
        </w:rPr>
        <w:t xml:space="preserve">    </w:t>
      </w:r>
      <w:r w:rsidR="00B021C5">
        <w:rPr>
          <w:rFonts w:ascii="Edwardian Script ITC" w:hAnsi="Edwardian Script ITC"/>
          <w:noProof/>
          <w:color w:val="00CC99"/>
          <w:sz w:val="136"/>
          <w:szCs w:val="136"/>
        </w:rPr>
        <w:t xml:space="preserve">  </w:t>
      </w:r>
      <w:r w:rsidRPr="000B3F11">
        <w:rPr>
          <w:rFonts w:ascii="Edwardian Script ITC" w:hAnsi="Edwardian Script ITC"/>
          <w:noProof/>
          <w:color w:val="00CC99"/>
          <w:sz w:val="136"/>
          <w:szCs w:val="136"/>
        </w:rPr>
        <w:t>The</w:t>
      </w:r>
      <w:r w:rsidRPr="000B3F11">
        <w:rPr>
          <w:rFonts w:ascii="Edwardian Script ITC" w:hAnsi="Edwardian Script ITC"/>
          <w:noProof/>
          <w:color w:val="00CC99"/>
          <w:sz w:val="144"/>
          <w:szCs w:val="144"/>
        </w:rPr>
        <w:t>VillageVoice</w:t>
      </w:r>
    </w:p>
    <w:p w:rsidR="00E56D13" w:rsidRPr="00847579" w:rsidRDefault="006100AD" w:rsidP="00E56D13">
      <w:pPr>
        <w:pBdr>
          <w:bottom w:val="single" w:sz="18" w:space="0" w:color="auto"/>
        </w:pBdr>
        <w:rPr>
          <w:b/>
          <w:noProof/>
          <w:color w:val="00CC99"/>
          <w:sz w:val="28"/>
          <w:szCs w:val="28"/>
        </w:rPr>
      </w:pPr>
      <w:r>
        <w:rPr>
          <w:noProof/>
          <w:sz w:val="52"/>
          <w:szCs w:val="52"/>
        </w:rPr>
        <w:t xml:space="preserve">                        </w:t>
      </w:r>
      <w:r w:rsidR="005215B5">
        <w:rPr>
          <w:noProof/>
          <w:sz w:val="52"/>
          <w:szCs w:val="52"/>
        </w:rPr>
        <w:t xml:space="preserve">                            </w:t>
      </w:r>
      <w:r w:rsidR="007C0847">
        <w:rPr>
          <w:b/>
          <w:noProof/>
          <w:color w:val="00CC99"/>
          <w:sz w:val="28"/>
          <w:szCs w:val="28"/>
        </w:rPr>
        <w:t xml:space="preserve">      </w:t>
      </w:r>
      <w:r w:rsidR="00287DBA">
        <w:rPr>
          <w:b/>
          <w:noProof/>
          <w:color w:val="00CC99"/>
          <w:sz w:val="28"/>
          <w:szCs w:val="28"/>
        </w:rPr>
        <w:t xml:space="preserve"> </w:t>
      </w:r>
      <w:r w:rsidR="003816DE">
        <w:rPr>
          <w:b/>
          <w:noProof/>
          <w:color w:val="00CC99"/>
          <w:sz w:val="28"/>
          <w:szCs w:val="28"/>
        </w:rPr>
        <w:t xml:space="preserve">    </w:t>
      </w:r>
      <w:r w:rsidR="00987B1B">
        <w:rPr>
          <w:b/>
          <w:noProof/>
          <w:color w:val="00CC99"/>
          <w:sz w:val="28"/>
          <w:szCs w:val="28"/>
        </w:rPr>
        <w:t xml:space="preserve">  April</w:t>
      </w:r>
      <w:r w:rsidR="003816DE">
        <w:rPr>
          <w:b/>
          <w:noProof/>
          <w:color w:val="00CC99"/>
          <w:sz w:val="28"/>
          <w:szCs w:val="28"/>
        </w:rPr>
        <w:t xml:space="preserve"> </w:t>
      </w:r>
      <w:r w:rsidR="00287DBA">
        <w:rPr>
          <w:b/>
          <w:noProof/>
          <w:color w:val="00CC99"/>
          <w:sz w:val="28"/>
          <w:szCs w:val="28"/>
        </w:rPr>
        <w:t xml:space="preserve"> </w:t>
      </w:r>
      <w:r w:rsidR="00096491" w:rsidRPr="00126FE9">
        <w:rPr>
          <w:b/>
          <w:noProof/>
          <w:color w:val="00CC99"/>
          <w:sz w:val="28"/>
          <w:szCs w:val="28"/>
        </w:rPr>
        <w:t>201</w:t>
      </w:r>
      <w:r w:rsidR="00CB1C42">
        <w:rPr>
          <w:b/>
          <w:noProof/>
          <w:color w:val="00CC99"/>
          <w:sz w:val="28"/>
          <w:szCs w:val="28"/>
        </w:rPr>
        <w:t>9</w:t>
      </w:r>
    </w:p>
    <w:p w:rsidR="00426E7E" w:rsidRDefault="00426E7E" w:rsidP="006100AD">
      <w:pPr>
        <w:rPr>
          <w:rFonts w:ascii="Edwardian Script ITC" w:hAnsi="Edwardian Script ITC"/>
          <w:sz w:val="20"/>
          <w:szCs w:val="20"/>
        </w:rPr>
      </w:pPr>
    </w:p>
    <w:p w:rsidR="00646927" w:rsidRPr="00641204" w:rsidRDefault="00646927" w:rsidP="00646927">
      <w:pPr>
        <w:jc w:val="center"/>
        <w:rPr>
          <w:rFonts w:eastAsiaTheme="minorHAnsi"/>
          <w:b/>
          <w:color w:val="00CC99"/>
          <w:sz w:val="14"/>
          <w:szCs w:val="16"/>
        </w:rPr>
      </w:pPr>
      <w:r w:rsidRPr="00641204">
        <w:rPr>
          <w:rFonts w:eastAsiaTheme="minorHAnsi"/>
          <w:b/>
          <w:color w:val="00CC99"/>
          <w:sz w:val="32"/>
          <w:szCs w:val="36"/>
        </w:rPr>
        <w:t>Westminster Village Resident Spotlight</w:t>
      </w:r>
    </w:p>
    <w:p w:rsidR="00646927" w:rsidRPr="00646927" w:rsidRDefault="00646927" w:rsidP="00646927">
      <w:pPr>
        <w:jc w:val="center"/>
        <w:rPr>
          <w:rFonts w:eastAsiaTheme="minorHAnsi"/>
          <w:sz w:val="8"/>
          <w:szCs w:val="8"/>
        </w:rPr>
      </w:pPr>
      <w:r w:rsidRPr="00646927">
        <w:rPr>
          <w:rFonts w:asciiTheme="minorHAnsi" w:eastAsiaTheme="minorHAnsi" w:hAnsiTheme="minorHAnsi" w:cstheme="minorBidi"/>
          <w:noProof/>
          <w:sz w:val="22"/>
          <w:szCs w:val="22"/>
        </w:rPr>
        <w:drawing>
          <wp:anchor distT="0" distB="0" distL="114300" distR="114300" simplePos="0" relativeHeight="251661312" behindDoc="0" locked="0" layoutInCell="1" allowOverlap="1" wp14:anchorId="3A18808A" wp14:editId="5907FA7C">
            <wp:simplePos x="0" y="0"/>
            <wp:positionH relativeFrom="margin">
              <wp:posOffset>-262890</wp:posOffset>
            </wp:positionH>
            <wp:positionV relativeFrom="margin">
              <wp:posOffset>1743075</wp:posOffset>
            </wp:positionV>
            <wp:extent cx="1457325" cy="1371600"/>
            <wp:effectExtent l="0" t="0" r="9525" b="0"/>
            <wp:wrapSquare wrapText="bothSides"/>
            <wp:docPr id="1" name="Picture 1" descr="C:\Users\mscoble\AppData\Local\Microsoft\Windows\Temporary Internet Files\Content.Outlook\EM8LZSEP\Westminster_9587.jpg"/>
            <wp:cNvGraphicFramePr/>
            <a:graphic xmlns:a="http://schemas.openxmlformats.org/drawingml/2006/main">
              <a:graphicData uri="http://schemas.openxmlformats.org/drawingml/2006/picture">
                <pic:pic xmlns:pic="http://schemas.openxmlformats.org/drawingml/2006/picture">
                  <pic:nvPicPr>
                    <pic:cNvPr id="1" name="Picture 1" descr="C:\Users\mscoble\AppData\Local\Microsoft\Windows\Temporary Internet Files\Content.Outlook\EM8LZSEP\Westminster_9587.jpg"/>
                    <pic:cNvPicPr/>
                  </pic:nvPicPr>
                  <pic:blipFill rotWithShape="1">
                    <a:blip r:embed="rId6" cstate="print">
                      <a:extLst>
                        <a:ext uri="{28A0092B-C50C-407E-A947-70E740481C1C}">
                          <a14:useLocalDpi xmlns:a14="http://schemas.microsoft.com/office/drawing/2010/main" val="0"/>
                        </a:ext>
                      </a:extLst>
                    </a:blip>
                    <a:srcRect l="28344" t="15449" r="34077" b="21629"/>
                    <a:stretch/>
                  </pic:blipFill>
                  <pic:spPr bwMode="auto">
                    <a:xfrm>
                      <a:off x="0" y="0"/>
                      <a:ext cx="1457325" cy="1371600"/>
                    </a:xfrm>
                    <a:prstGeom prst="rect">
                      <a:avLst/>
                    </a:prstGeom>
                    <a:noFill/>
                    <a:ln>
                      <a:noFill/>
                    </a:ln>
                    <a:effectLst>
                      <a:softEdge rad="1270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46927" w:rsidRPr="00646927" w:rsidRDefault="00646927" w:rsidP="00646927">
      <w:pPr>
        <w:jc w:val="both"/>
        <w:rPr>
          <w:rFonts w:eastAsiaTheme="minorHAnsi"/>
          <w:sz w:val="28"/>
          <w:szCs w:val="30"/>
        </w:rPr>
      </w:pPr>
      <w:r w:rsidRPr="00646927">
        <w:rPr>
          <w:rFonts w:eastAsiaTheme="minorHAnsi"/>
          <w:i/>
          <w:sz w:val="28"/>
          <w:szCs w:val="30"/>
        </w:rPr>
        <w:t xml:space="preserve"> “We love living here with so many friends and colleagues we’ve known through our church and Ball State, and we’ve met so many new friends. After taking care of our parents’ homes in other cities and states, we didn’t want to put that burden on our girls, since they all live away from Muncie. Westminster Village was the perfect solution for us!”</w:t>
      </w:r>
      <w:r w:rsidRPr="00646927">
        <w:rPr>
          <w:rFonts w:eastAsiaTheme="minorHAnsi"/>
          <w:sz w:val="28"/>
          <w:szCs w:val="30"/>
        </w:rPr>
        <w:t xml:space="preserve"> –Norm and Joyce Beck, Residents of Westminster Village. Norm received his B.S, M.S, and Ph.D. from Ball State, and began his career there. He retired in 2004 as an Associate V.P. of Human Resources and Auxiliary Services at BSU. He is currently Secretary of the George and Frances Ball Foundation and an Elder at First Presbyterian Church. Before retiring, Joyce was an Executive Secretary with the Ball Associates – Ball Foundation. </w:t>
      </w:r>
    </w:p>
    <w:p w:rsidR="00646927" w:rsidRPr="00646927" w:rsidRDefault="00646927" w:rsidP="00646927">
      <w:pPr>
        <w:pBdr>
          <w:bottom w:val="single" w:sz="4" w:space="1" w:color="auto"/>
        </w:pBdr>
        <w:rPr>
          <w:rFonts w:eastAsiaTheme="minorHAnsi"/>
          <w:sz w:val="18"/>
          <w:szCs w:val="18"/>
          <w:u w:val="thick"/>
        </w:rPr>
      </w:pPr>
    </w:p>
    <w:p w:rsidR="00646927" w:rsidRPr="00646927" w:rsidRDefault="00646927" w:rsidP="00646927">
      <w:pPr>
        <w:jc w:val="center"/>
        <w:rPr>
          <w:rFonts w:eastAsiaTheme="minorHAnsi"/>
          <w:sz w:val="16"/>
          <w:szCs w:val="16"/>
        </w:rPr>
      </w:pPr>
    </w:p>
    <w:p w:rsidR="00646927" w:rsidRPr="00641204" w:rsidRDefault="00646927" w:rsidP="00646927">
      <w:pPr>
        <w:jc w:val="center"/>
        <w:rPr>
          <w:rFonts w:eastAsiaTheme="minorHAnsi"/>
          <w:b/>
          <w:color w:val="00CC99"/>
          <w:sz w:val="32"/>
          <w:szCs w:val="34"/>
        </w:rPr>
      </w:pPr>
      <w:r w:rsidRPr="00641204">
        <w:rPr>
          <w:rFonts w:eastAsiaTheme="minorHAnsi"/>
          <w:b/>
          <w:color w:val="00CC99"/>
          <w:sz w:val="32"/>
          <w:szCs w:val="34"/>
        </w:rPr>
        <w:t>CCRC Living – Fact vs Myth</w:t>
      </w:r>
    </w:p>
    <w:p w:rsidR="00646927" w:rsidRPr="00646927" w:rsidRDefault="00641204" w:rsidP="00646927">
      <w:pPr>
        <w:jc w:val="center"/>
        <w:rPr>
          <w:rFonts w:eastAsiaTheme="minorHAnsi"/>
          <w:sz w:val="8"/>
          <w:szCs w:val="8"/>
        </w:rPr>
      </w:pPr>
      <w:r w:rsidRPr="00646927">
        <w:rPr>
          <w:rFonts w:ascii="Arial" w:eastAsiaTheme="minorHAnsi" w:hAnsi="Arial" w:cs="Arial"/>
          <w:noProof/>
          <w:color w:val="FFFFFF"/>
          <w:sz w:val="20"/>
          <w:szCs w:val="20"/>
        </w:rPr>
        <w:drawing>
          <wp:anchor distT="0" distB="0" distL="114300" distR="114300" simplePos="0" relativeHeight="251663360" behindDoc="0" locked="0" layoutInCell="1" allowOverlap="1" wp14:anchorId="09CCAC72" wp14:editId="0C0054C7">
            <wp:simplePos x="0" y="0"/>
            <wp:positionH relativeFrom="margin">
              <wp:posOffset>4966335</wp:posOffset>
            </wp:positionH>
            <wp:positionV relativeFrom="margin">
              <wp:posOffset>4976495</wp:posOffset>
            </wp:positionV>
            <wp:extent cx="952500" cy="1033145"/>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6146"/>
                    <a:stretch/>
                  </pic:blipFill>
                  <pic:spPr bwMode="auto">
                    <a:xfrm>
                      <a:off x="0" y="0"/>
                      <a:ext cx="952500" cy="1033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46927" w:rsidRPr="00646927" w:rsidRDefault="00641204" w:rsidP="00646927">
      <w:pPr>
        <w:jc w:val="both"/>
        <w:rPr>
          <w:rFonts w:eastAsiaTheme="minorHAnsi"/>
          <w:i/>
          <w:sz w:val="26"/>
          <w:szCs w:val="26"/>
        </w:rPr>
      </w:pPr>
      <w:r w:rsidRPr="00646927">
        <w:rPr>
          <w:rFonts w:asciiTheme="minorHAnsi" w:eastAsiaTheme="minorHAnsi" w:hAnsiTheme="minorHAnsi" w:cstheme="minorBidi"/>
          <w:noProof/>
          <w:sz w:val="26"/>
          <w:szCs w:val="26"/>
        </w:rPr>
        <w:drawing>
          <wp:anchor distT="0" distB="0" distL="114300" distR="114300" simplePos="0" relativeHeight="251662336" behindDoc="0" locked="0" layoutInCell="1" allowOverlap="1" wp14:anchorId="65B38577" wp14:editId="331410B5">
            <wp:simplePos x="0" y="0"/>
            <wp:positionH relativeFrom="margin">
              <wp:posOffset>3175</wp:posOffset>
            </wp:positionH>
            <wp:positionV relativeFrom="margin">
              <wp:posOffset>5027295</wp:posOffset>
            </wp:positionV>
            <wp:extent cx="1190625" cy="810895"/>
            <wp:effectExtent l="0" t="0" r="9525" b="8255"/>
            <wp:wrapSquare wrapText="bothSides"/>
            <wp:docPr id="4" name="Picture 4" descr="http://smileydaisy.com/wp-content/uploads/2015/10/18596_10206473398012881_4575500357578312325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leydaisy.com/wp-content/uploads/2015/10/18596_10206473398012881_4575500357578312325_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810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6927" w:rsidRPr="00646927">
        <w:rPr>
          <w:rFonts w:eastAsiaTheme="minorHAnsi"/>
          <w:b/>
          <w:sz w:val="26"/>
          <w:szCs w:val="26"/>
        </w:rPr>
        <w:t>Myth</w:t>
      </w:r>
      <w:r w:rsidR="00646927" w:rsidRPr="00646927">
        <w:rPr>
          <w:rFonts w:eastAsiaTheme="minorHAnsi"/>
          <w:sz w:val="26"/>
          <w:szCs w:val="26"/>
        </w:rPr>
        <w:t>:</w:t>
      </w:r>
      <w:r w:rsidR="00646927" w:rsidRPr="00646927">
        <w:rPr>
          <w:rFonts w:eastAsiaTheme="minorHAnsi"/>
          <w:i/>
          <w:sz w:val="26"/>
          <w:szCs w:val="26"/>
        </w:rPr>
        <w:t xml:space="preserve"> “It costs so much money; </w:t>
      </w:r>
    </w:p>
    <w:p w:rsidR="00646927" w:rsidRPr="00646927" w:rsidRDefault="00646927" w:rsidP="00646927">
      <w:pPr>
        <w:jc w:val="both"/>
        <w:rPr>
          <w:rFonts w:eastAsiaTheme="minorHAnsi"/>
          <w:i/>
          <w:sz w:val="26"/>
          <w:szCs w:val="26"/>
        </w:rPr>
      </w:pPr>
      <w:r w:rsidRPr="00646927">
        <w:rPr>
          <w:rFonts w:eastAsiaTheme="minorHAnsi"/>
          <w:i/>
          <w:sz w:val="26"/>
          <w:szCs w:val="26"/>
        </w:rPr>
        <w:t>I could never afford to live there.”</w:t>
      </w:r>
    </w:p>
    <w:p w:rsidR="00641204" w:rsidRDefault="00646927" w:rsidP="00641204">
      <w:pPr>
        <w:jc w:val="both"/>
        <w:rPr>
          <w:rFonts w:eastAsiaTheme="minorHAnsi"/>
          <w:sz w:val="26"/>
          <w:szCs w:val="26"/>
        </w:rPr>
      </w:pPr>
      <w:r w:rsidRPr="00646927">
        <w:rPr>
          <w:rFonts w:eastAsiaTheme="minorHAnsi"/>
          <w:b/>
          <w:sz w:val="26"/>
          <w:szCs w:val="26"/>
        </w:rPr>
        <w:t>Fact</w:t>
      </w:r>
      <w:r w:rsidRPr="00646927">
        <w:rPr>
          <w:rFonts w:eastAsiaTheme="minorHAnsi"/>
          <w:sz w:val="26"/>
          <w:szCs w:val="26"/>
        </w:rPr>
        <w:t xml:space="preserve">: When families are considering a retirement community, they don’t take into consideration the costs to live in their homes, such as; utilities, taxes, an emergency response system, maintenance, security, housekeeping, food, and maybe a membership to the Fitness Center. Actually, folks need to weigh the intangibles as well, such as access to health care, socialization of living in a community and sharing interests with friends and neighbors, and the accessibility of a caring staff. </w:t>
      </w:r>
      <w:r w:rsidR="00641204">
        <w:rPr>
          <w:rFonts w:eastAsiaTheme="minorHAnsi"/>
          <w:sz w:val="26"/>
          <w:szCs w:val="26"/>
        </w:rPr>
        <w:t xml:space="preserve"> </w:t>
      </w:r>
      <w:r w:rsidRPr="00646927">
        <w:rPr>
          <w:rFonts w:eastAsiaTheme="minorHAnsi"/>
          <w:sz w:val="26"/>
          <w:szCs w:val="26"/>
        </w:rPr>
        <w:t>At a Continuing Care Retirement Community, such as Westminster Village, these costs are all included in the monthly fee. With all that is included, it may not be as “expensive” as many people think!</w:t>
      </w:r>
      <w:r w:rsidR="00641204">
        <w:rPr>
          <w:rFonts w:eastAsiaTheme="minorHAnsi"/>
          <w:sz w:val="26"/>
          <w:szCs w:val="26"/>
        </w:rPr>
        <w:t xml:space="preserve"> </w:t>
      </w:r>
    </w:p>
    <w:p w:rsidR="00641204" w:rsidRPr="00641204" w:rsidRDefault="00641204" w:rsidP="00641204">
      <w:pPr>
        <w:jc w:val="both"/>
        <w:rPr>
          <w:rFonts w:eastAsiaTheme="minorHAnsi"/>
          <w:b/>
          <w:color w:val="00CC99"/>
          <w:sz w:val="26"/>
          <w:szCs w:val="26"/>
        </w:rPr>
      </w:pPr>
      <w:r w:rsidRPr="00641204">
        <w:rPr>
          <w:rFonts w:eastAsiaTheme="minorHAnsi"/>
          <w:b/>
          <w:color w:val="00CC99"/>
          <w:sz w:val="26"/>
          <w:szCs w:val="26"/>
        </w:rPr>
        <w:t xml:space="preserve"> </w:t>
      </w:r>
    </w:p>
    <w:p w:rsidR="00646927" w:rsidRPr="00641204" w:rsidRDefault="00646927" w:rsidP="00641204">
      <w:pPr>
        <w:jc w:val="both"/>
        <w:rPr>
          <w:rFonts w:eastAsiaTheme="minorHAnsi"/>
          <w:b/>
          <w:color w:val="00CC99"/>
          <w:sz w:val="32"/>
          <w:szCs w:val="36"/>
        </w:rPr>
      </w:pPr>
      <w:r w:rsidRPr="00641204">
        <w:rPr>
          <w:rFonts w:eastAsiaTheme="minorHAnsi"/>
          <w:b/>
          <w:color w:val="00CC99"/>
          <w:sz w:val="32"/>
          <w:szCs w:val="36"/>
        </w:rPr>
        <w:t xml:space="preserve">Screening of MSO Performance Featuring </w:t>
      </w:r>
      <w:r w:rsidRPr="00641204">
        <w:rPr>
          <w:rFonts w:eastAsiaTheme="minorHAnsi"/>
          <w:b/>
          <w:i/>
          <w:color w:val="00CC99"/>
          <w:sz w:val="32"/>
          <w:szCs w:val="36"/>
        </w:rPr>
        <w:t>Hey Mavis</w:t>
      </w:r>
    </w:p>
    <w:p w:rsidR="00646927" w:rsidRPr="00646927" w:rsidRDefault="00641204" w:rsidP="00646927">
      <w:pPr>
        <w:jc w:val="center"/>
        <w:rPr>
          <w:rFonts w:eastAsiaTheme="minorHAnsi"/>
          <w:color w:val="00CC99"/>
          <w:sz w:val="22"/>
          <w:szCs w:val="22"/>
        </w:rPr>
      </w:pPr>
      <w:r w:rsidRPr="00646927">
        <w:rPr>
          <w:rFonts w:asciiTheme="minorHAnsi" w:eastAsiaTheme="minorHAnsi" w:hAnsiTheme="minorHAnsi" w:cstheme="minorBidi"/>
          <w:noProof/>
          <w:color w:val="1D2129"/>
          <w:sz w:val="22"/>
          <w:szCs w:val="22"/>
        </w:rPr>
        <w:drawing>
          <wp:anchor distT="0" distB="0" distL="114300" distR="114300" simplePos="0" relativeHeight="251665408" behindDoc="0" locked="0" layoutInCell="1" allowOverlap="1" wp14:anchorId="4E7A0F90" wp14:editId="3BB3EA38">
            <wp:simplePos x="0" y="0"/>
            <wp:positionH relativeFrom="margin">
              <wp:posOffset>-91440</wp:posOffset>
            </wp:positionH>
            <wp:positionV relativeFrom="margin">
              <wp:posOffset>7677785</wp:posOffset>
            </wp:positionV>
            <wp:extent cx="1038225" cy="913130"/>
            <wp:effectExtent l="0" t="0" r="9525" b="1270"/>
            <wp:wrapSquare wrapText="bothSides"/>
            <wp:docPr id="6" name="Picture 6" descr="Image may contain: 4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may contain: 4 peop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9131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6927" w:rsidRPr="00641204" w:rsidRDefault="00646927" w:rsidP="00646927">
      <w:pPr>
        <w:jc w:val="both"/>
        <w:rPr>
          <w:rFonts w:eastAsiaTheme="minorHAnsi"/>
          <w:sz w:val="26"/>
          <w:szCs w:val="26"/>
        </w:rPr>
      </w:pPr>
      <w:r w:rsidRPr="00641204">
        <w:rPr>
          <w:rFonts w:eastAsiaTheme="minorHAnsi"/>
          <w:sz w:val="26"/>
          <w:szCs w:val="26"/>
        </w:rPr>
        <w:t xml:space="preserve">The American Group, </w:t>
      </w:r>
      <w:r w:rsidRPr="00641204">
        <w:rPr>
          <w:rFonts w:eastAsiaTheme="minorHAnsi"/>
          <w:i/>
          <w:iCs/>
          <w:sz w:val="26"/>
          <w:szCs w:val="26"/>
        </w:rPr>
        <w:t>Hey Mavis</w:t>
      </w:r>
      <w:r w:rsidRPr="00641204">
        <w:rPr>
          <w:rFonts w:eastAsiaTheme="minorHAnsi"/>
          <w:sz w:val="26"/>
          <w:szCs w:val="26"/>
        </w:rPr>
        <w:t xml:space="preserve">, recently performed with The Muncie Symphony at Emens Auditorium.  The concert features </w:t>
      </w:r>
      <w:r w:rsidRPr="00641204">
        <w:rPr>
          <w:rFonts w:eastAsiaTheme="minorHAnsi"/>
          <w:i/>
          <w:iCs/>
          <w:sz w:val="26"/>
          <w:szCs w:val="26"/>
        </w:rPr>
        <w:t>Hey Mavis’</w:t>
      </w:r>
      <w:r w:rsidRPr="00641204">
        <w:rPr>
          <w:rFonts w:eastAsiaTheme="minorHAnsi"/>
          <w:sz w:val="26"/>
          <w:szCs w:val="26"/>
        </w:rPr>
        <w:t xml:space="preserve"> newest work of original songs and illustrations from their book/CD based on stories of the Ohio and Erie Canal. You will be tapping your toes as you delve into the heart of their music and stories of the Midwest with great symphonic accompaniment. Steve Perry Productions filmed this concert and has invited Westminster Village to screen it for our residents and the public.  The screening will be in Legacy Commons on Monday, April 1</w:t>
      </w:r>
      <w:r w:rsidRPr="00641204">
        <w:rPr>
          <w:rFonts w:eastAsiaTheme="minorHAnsi"/>
          <w:sz w:val="26"/>
          <w:szCs w:val="26"/>
          <w:vertAlign w:val="superscript"/>
        </w:rPr>
        <w:t>st</w:t>
      </w:r>
      <w:r w:rsidRPr="00641204">
        <w:rPr>
          <w:rFonts w:eastAsiaTheme="minorHAnsi"/>
          <w:sz w:val="26"/>
          <w:szCs w:val="26"/>
        </w:rPr>
        <w:t xml:space="preserve"> at 2:00pm. </w:t>
      </w:r>
    </w:p>
    <w:p w:rsidR="00646927" w:rsidRPr="00646927" w:rsidRDefault="00646927" w:rsidP="00646927">
      <w:pPr>
        <w:jc w:val="both"/>
        <w:rPr>
          <w:rFonts w:eastAsiaTheme="minorHAnsi"/>
          <w:sz w:val="16"/>
          <w:szCs w:val="16"/>
        </w:rPr>
      </w:pPr>
    </w:p>
    <w:p w:rsidR="00646927" w:rsidRPr="00641204" w:rsidRDefault="00641204" w:rsidP="00646927">
      <w:pPr>
        <w:jc w:val="center"/>
        <w:rPr>
          <w:rFonts w:eastAsiaTheme="minorHAnsi"/>
          <w:sz w:val="32"/>
          <w:szCs w:val="36"/>
        </w:rPr>
      </w:pPr>
      <w:r w:rsidRPr="00641204">
        <w:rPr>
          <w:rFonts w:asciiTheme="minorHAnsi" w:hAnsiTheme="minorHAnsi" w:cstheme="minorBidi"/>
          <w:noProof/>
          <w:sz w:val="20"/>
          <w:szCs w:val="22"/>
        </w:rPr>
        <w:drawing>
          <wp:anchor distT="0" distB="0" distL="114300" distR="114300" simplePos="0" relativeHeight="251666432" behindDoc="0" locked="0" layoutInCell="1" allowOverlap="1" wp14:anchorId="0B002F7A" wp14:editId="212A0AE7">
            <wp:simplePos x="0" y="0"/>
            <wp:positionH relativeFrom="margin">
              <wp:posOffset>-19050</wp:posOffset>
            </wp:positionH>
            <wp:positionV relativeFrom="margin">
              <wp:posOffset>314325</wp:posOffset>
            </wp:positionV>
            <wp:extent cx="771525" cy="895350"/>
            <wp:effectExtent l="0" t="0" r="9525" b="0"/>
            <wp:wrapSquare wrapText="bothSides"/>
            <wp:docPr id="8" name="Picture 8" descr="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D8B79B-8793-4E07-83C8-CC81C704DF98" descr="Headshot.jpg"/>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4795" t="32828" r="11643"/>
                    <a:stretch/>
                  </pic:blipFill>
                  <pic:spPr bwMode="auto">
                    <a:xfrm>
                      <a:off x="0" y="0"/>
                      <a:ext cx="771525" cy="895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6927" w:rsidRPr="00641204">
        <w:rPr>
          <w:rFonts w:eastAsiaTheme="minorHAnsi"/>
          <w:b/>
          <w:color w:val="00CC99"/>
          <w:sz w:val="32"/>
          <w:szCs w:val="36"/>
        </w:rPr>
        <w:t>Pianists to Perform at Westminster</w:t>
      </w:r>
      <w:r>
        <w:rPr>
          <w:rFonts w:eastAsiaTheme="minorHAnsi"/>
          <w:b/>
          <w:color w:val="00CC99"/>
          <w:sz w:val="32"/>
          <w:szCs w:val="36"/>
        </w:rPr>
        <w:t xml:space="preserve"> </w:t>
      </w:r>
      <w:r w:rsidR="00646927" w:rsidRPr="00641204">
        <w:rPr>
          <w:rFonts w:eastAsiaTheme="minorHAnsi"/>
          <w:b/>
          <w:color w:val="00CC99"/>
          <w:sz w:val="32"/>
          <w:szCs w:val="36"/>
        </w:rPr>
        <w:t>Village</w:t>
      </w:r>
    </w:p>
    <w:p w:rsidR="00646927" w:rsidRPr="00646927" w:rsidRDefault="00641204" w:rsidP="00646927">
      <w:pPr>
        <w:jc w:val="center"/>
        <w:rPr>
          <w:rFonts w:eastAsiaTheme="minorHAnsi"/>
          <w:sz w:val="8"/>
          <w:szCs w:val="8"/>
        </w:rPr>
      </w:pPr>
      <w:r w:rsidRPr="00641204">
        <w:rPr>
          <w:rFonts w:asciiTheme="minorHAnsi" w:hAnsiTheme="minorHAnsi" w:cstheme="minorBidi"/>
          <w:noProof/>
          <w:sz w:val="20"/>
          <w:szCs w:val="22"/>
        </w:rPr>
        <w:drawing>
          <wp:anchor distT="0" distB="0" distL="114300" distR="114300" simplePos="0" relativeHeight="251667456" behindDoc="0" locked="0" layoutInCell="1" allowOverlap="1" wp14:anchorId="54BC1201" wp14:editId="4E0BA207">
            <wp:simplePos x="0" y="0"/>
            <wp:positionH relativeFrom="margin">
              <wp:posOffset>5219700</wp:posOffset>
            </wp:positionH>
            <wp:positionV relativeFrom="margin">
              <wp:posOffset>400050</wp:posOffset>
            </wp:positionV>
            <wp:extent cx="866775" cy="904875"/>
            <wp:effectExtent l="0" t="0" r="9525" b="9525"/>
            <wp:wrapSquare wrapText="bothSides"/>
            <wp:docPr id="9" name="Picture 9" descr="Peter Douglas 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39A86D-1B97-4885-A31D-BB6D7DA02A94" descr="Peter Douglas headshot.JPG"/>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20967" r="10752" b="10204"/>
                    <a:stretch/>
                  </pic:blipFill>
                  <pic:spPr bwMode="auto">
                    <a:xfrm>
                      <a:off x="0" y="0"/>
                      <a:ext cx="866775" cy="904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46927" w:rsidRPr="00646927" w:rsidRDefault="00646927" w:rsidP="00646927">
      <w:pPr>
        <w:jc w:val="both"/>
        <w:rPr>
          <w:rFonts w:eastAsiaTheme="minorHAnsi"/>
          <w:sz w:val="28"/>
          <w:szCs w:val="28"/>
        </w:rPr>
      </w:pPr>
      <w:r w:rsidRPr="00646927">
        <w:rPr>
          <w:rFonts w:eastAsiaTheme="minorHAnsi"/>
          <w:sz w:val="28"/>
          <w:szCs w:val="28"/>
        </w:rPr>
        <w:t>Please join us on Tuesday, April 2</w:t>
      </w:r>
      <w:r w:rsidRPr="00646927">
        <w:rPr>
          <w:rFonts w:eastAsiaTheme="minorHAnsi"/>
          <w:sz w:val="28"/>
          <w:szCs w:val="28"/>
          <w:vertAlign w:val="superscript"/>
        </w:rPr>
        <w:t>nd</w:t>
      </w:r>
      <w:r w:rsidRPr="00646927">
        <w:rPr>
          <w:rFonts w:eastAsiaTheme="minorHAnsi"/>
          <w:sz w:val="28"/>
          <w:szCs w:val="28"/>
        </w:rPr>
        <w:t xml:space="preserve">, at 7:30 pm for a piano concert. Costa Rican pianist, Gabriela Calderon Cornejo and Peter Douglas will feature works by Spanish Composer, Enrique Granados and Latin American Composers, Aurora Roman </w:t>
      </w:r>
      <w:proofErr w:type="spellStart"/>
      <w:r w:rsidRPr="00646927">
        <w:rPr>
          <w:rFonts w:eastAsiaTheme="minorHAnsi"/>
          <w:sz w:val="28"/>
          <w:szCs w:val="28"/>
        </w:rPr>
        <w:t>Casares</w:t>
      </w:r>
      <w:proofErr w:type="spellEnd"/>
      <w:r w:rsidRPr="00646927">
        <w:rPr>
          <w:rFonts w:eastAsiaTheme="minorHAnsi"/>
          <w:sz w:val="28"/>
          <w:szCs w:val="28"/>
        </w:rPr>
        <w:t xml:space="preserve"> and Maria Mendoza d´ </w:t>
      </w:r>
      <w:proofErr w:type="spellStart"/>
      <w:r w:rsidRPr="00646927">
        <w:rPr>
          <w:rFonts w:eastAsiaTheme="minorHAnsi"/>
          <w:sz w:val="28"/>
          <w:szCs w:val="28"/>
        </w:rPr>
        <w:t>Baratta</w:t>
      </w:r>
      <w:proofErr w:type="spellEnd"/>
      <w:r w:rsidRPr="00646927">
        <w:rPr>
          <w:rFonts w:eastAsiaTheme="minorHAnsi"/>
          <w:sz w:val="28"/>
          <w:szCs w:val="28"/>
        </w:rPr>
        <w:t>.</w:t>
      </w:r>
    </w:p>
    <w:p w:rsidR="00646927" w:rsidRDefault="00646927" w:rsidP="00646927">
      <w:pPr>
        <w:jc w:val="both"/>
        <w:rPr>
          <w:rFonts w:eastAsiaTheme="minorHAnsi"/>
          <w:sz w:val="16"/>
          <w:szCs w:val="16"/>
        </w:rPr>
      </w:pPr>
    </w:p>
    <w:p w:rsidR="00641204" w:rsidRPr="00646927" w:rsidRDefault="00641204" w:rsidP="00646927">
      <w:pPr>
        <w:jc w:val="both"/>
        <w:rPr>
          <w:rFonts w:eastAsiaTheme="minorHAnsi"/>
          <w:sz w:val="16"/>
          <w:szCs w:val="16"/>
        </w:rPr>
      </w:pPr>
    </w:p>
    <w:p w:rsidR="00646927" w:rsidRPr="00641204" w:rsidRDefault="00641204" w:rsidP="00646927">
      <w:pPr>
        <w:jc w:val="center"/>
        <w:rPr>
          <w:rFonts w:eastAsiaTheme="minorHAnsi"/>
          <w:b/>
          <w:i/>
          <w:color w:val="00CC99"/>
          <w:sz w:val="32"/>
          <w:szCs w:val="36"/>
        </w:rPr>
      </w:pPr>
      <w:r w:rsidRPr="00641204">
        <w:rPr>
          <w:rFonts w:asciiTheme="minorHAnsi" w:eastAsiaTheme="minorHAnsi" w:hAnsiTheme="minorHAnsi" w:cstheme="minorBidi"/>
          <w:noProof/>
          <w:sz w:val="20"/>
          <w:szCs w:val="22"/>
        </w:rPr>
        <w:drawing>
          <wp:anchor distT="0" distB="0" distL="114300" distR="114300" simplePos="0" relativeHeight="251669504" behindDoc="0" locked="0" layoutInCell="1" allowOverlap="1" wp14:anchorId="67604C21" wp14:editId="745579A8">
            <wp:simplePos x="0" y="0"/>
            <wp:positionH relativeFrom="margin">
              <wp:posOffset>-154940</wp:posOffset>
            </wp:positionH>
            <wp:positionV relativeFrom="margin">
              <wp:posOffset>1743075</wp:posOffset>
            </wp:positionV>
            <wp:extent cx="942975" cy="1195070"/>
            <wp:effectExtent l="0" t="0" r="9525" b="5080"/>
            <wp:wrapSquare wrapText="bothSides"/>
            <wp:docPr id="12" name="Picture 12" descr="C:\Users\mscoble\AppData\Local\Microsoft\Windows\Temporary Internet Files\Content.Outlook\EM8LZSEP\daneStarb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oble\AppData\Local\Microsoft\Windows\Temporary Internet Files\Content.Outlook\EM8LZSEP\daneStarbuck.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7010" t="3135" r="25258" b="52351"/>
                    <a:stretch/>
                  </pic:blipFill>
                  <pic:spPr bwMode="auto">
                    <a:xfrm>
                      <a:off x="0" y="0"/>
                      <a:ext cx="942975" cy="1195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6927" w:rsidRPr="00641204">
        <w:rPr>
          <w:rFonts w:eastAsiaTheme="minorHAnsi"/>
          <w:b/>
          <w:i/>
          <w:color w:val="00CC99"/>
          <w:sz w:val="32"/>
          <w:szCs w:val="36"/>
        </w:rPr>
        <w:t>Exploring the Lives of Hamer and Phyllis Shafer</w:t>
      </w:r>
    </w:p>
    <w:p w:rsidR="00646927" w:rsidRPr="00646927" w:rsidRDefault="00646927" w:rsidP="00646927">
      <w:pPr>
        <w:jc w:val="center"/>
        <w:rPr>
          <w:rFonts w:eastAsiaTheme="minorHAnsi"/>
          <w:sz w:val="8"/>
          <w:szCs w:val="8"/>
        </w:rPr>
      </w:pPr>
    </w:p>
    <w:p w:rsidR="00646927" w:rsidRDefault="00641204" w:rsidP="00646927">
      <w:pPr>
        <w:jc w:val="both"/>
        <w:rPr>
          <w:rFonts w:eastAsiaTheme="minorHAnsi"/>
          <w:sz w:val="28"/>
          <w:szCs w:val="28"/>
        </w:rPr>
      </w:pPr>
      <w:r w:rsidRPr="00646927">
        <w:rPr>
          <w:rFonts w:ascii="Arial" w:eastAsiaTheme="minorHAnsi" w:hAnsi="Arial" w:cs="Arial"/>
          <w:noProof/>
          <w:color w:val="FFFFFF"/>
          <w:sz w:val="20"/>
          <w:szCs w:val="20"/>
        </w:rPr>
        <w:drawing>
          <wp:anchor distT="0" distB="0" distL="114300" distR="114300" simplePos="0" relativeHeight="251668480" behindDoc="0" locked="0" layoutInCell="1" allowOverlap="1" wp14:anchorId="48BBD8C9" wp14:editId="69786983">
            <wp:simplePos x="0" y="0"/>
            <wp:positionH relativeFrom="margin">
              <wp:posOffset>4657090</wp:posOffset>
            </wp:positionH>
            <wp:positionV relativeFrom="margin">
              <wp:posOffset>1981200</wp:posOffset>
            </wp:positionV>
            <wp:extent cx="1323975" cy="1047750"/>
            <wp:effectExtent l="19050" t="0" r="28575" b="36195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3224" t="6928" r="6199"/>
                    <a:stretch/>
                  </pic:blipFill>
                  <pic:spPr bwMode="auto">
                    <a:xfrm>
                      <a:off x="0" y="0"/>
                      <a:ext cx="1323975" cy="10477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6927" w:rsidRPr="00646927">
        <w:rPr>
          <w:rFonts w:eastAsiaTheme="minorHAnsi"/>
          <w:sz w:val="28"/>
          <w:szCs w:val="28"/>
        </w:rPr>
        <w:t xml:space="preserve">E.B. and Bertha C. Ball Center  presents </w:t>
      </w:r>
      <w:r w:rsidR="00646927" w:rsidRPr="00646927">
        <w:rPr>
          <w:rFonts w:eastAsiaTheme="minorHAnsi"/>
          <w:i/>
          <w:sz w:val="28"/>
          <w:szCs w:val="28"/>
        </w:rPr>
        <w:t>Exploring the Lives of</w:t>
      </w:r>
      <w:r w:rsidR="00646927" w:rsidRPr="00646927">
        <w:rPr>
          <w:rFonts w:eastAsiaTheme="minorHAnsi"/>
          <w:sz w:val="28"/>
          <w:szCs w:val="28"/>
        </w:rPr>
        <w:t xml:space="preserve"> </w:t>
      </w:r>
      <w:r w:rsidR="00646927" w:rsidRPr="00646927">
        <w:rPr>
          <w:rFonts w:eastAsiaTheme="minorHAnsi"/>
          <w:i/>
          <w:sz w:val="28"/>
          <w:szCs w:val="28"/>
        </w:rPr>
        <w:t>Hamer and Phyllis Shafer,</w:t>
      </w:r>
      <w:r w:rsidR="00646927" w:rsidRPr="00646927">
        <w:rPr>
          <w:rFonts w:eastAsiaTheme="minorHAnsi"/>
          <w:sz w:val="28"/>
          <w:szCs w:val="28"/>
        </w:rPr>
        <w:t xml:space="preserve"> on Wednesday, April 3</w:t>
      </w:r>
      <w:r w:rsidR="00646927" w:rsidRPr="00646927">
        <w:rPr>
          <w:rFonts w:eastAsiaTheme="minorHAnsi"/>
          <w:sz w:val="28"/>
          <w:szCs w:val="28"/>
          <w:vertAlign w:val="superscript"/>
        </w:rPr>
        <w:t>rd</w:t>
      </w:r>
      <w:r w:rsidR="00646927" w:rsidRPr="00646927">
        <w:rPr>
          <w:rFonts w:eastAsiaTheme="minorHAnsi"/>
          <w:sz w:val="28"/>
          <w:szCs w:val="28"/>
        </w:rPr>
        <w:t xml:space="preserve">, at 2:00 pm. Mr. Dane Starbuck, author, musician and attorney-at-law, will talk about the </w:t>
      </w:r>
      <w:proofErr w:type="spellStart"/>
      <w:r w:rsidR="00646927" w:rsidRPr="00646927">
        <w:rPr>
          <w:rFonts w:eastAsiaTheme="minorHAnsi"/>
          <w:sz w:val="28"/>
          <w:szCs w:val="28"/>
        </w:rPr>
        <w:t>Shafers</w:t>
      </w:r>
      <w:proofErr w:type="spellEnd"/>
      <w:r w:rsidR="00646927" w:rsidRPr="00646927">
        <w:rPr>
          <w:rFonts w:eastAsiaTheme="minorHAnsi"/>
          <w:sz w:val="28"/>
          <w:szCs w:val="28"/>
        </w:rPr>
        <w:t>, who were both Muncie natives. They were well-known for their philanthropic efforts during their lifetime and thereafter. You can still see the effects of their generosity today at BSU, the Youth Opportunity Center, Shafer Leadership Academy and many more. Join us and learn more about this special couple.</w:t>
      </w:r>
    </w:p>
    <w:p w:rsidR="00641204" w:rsidRPr="00646927" w:rsidRDefault="00641204" w:rsidP="00646927">
      <w:pPr>
        <w:jc w:val="both"/>
        <w:rPr>
          <w:rFonts w:eastAsiaTheme="minorHAnsi"/>
          <w:sz w:val="28"/>
          <w:szCs w:val="28"/>
        </w:rPr>
      </w:pPr>
    </w:p>
    <w:p w:rsidR="00646927" w:rsidRPr="00646927" w:rsidRDefault="00646927" w:rsidP="00646927">
      <w:pPr>
        <w:jc w:val="both"/>
        <w:rPr>
          <w:rFonts w:eastAsiaTheme="minorHAnsi"/>
          <w:sz w:val="16"/>
          <w:szCs w:val="16"/>
        </w:rPr>
      </w:pPr>
    </w:p>
    <w:p w:rsidR="00646927" w:rsidRPr="00641204" w:rsidRDefault="00646927" w:rsidP="00646927">
      <w:pPr>
        <w:jc w:val="center"/>
        <w:rPr>
          <w:rFonts w:eastAsiaTheme="minorHAnsi"/>
          <w:b/>
          <w:color w:val="00CC99"/>
          <w:sz w:val="32"/>
          <w:szCs w:val="36"/>
        </w:rPr>
      </w:pPr>
      <w:r w:rsidRPr="00641204">
        <w:rPr>
          <w:rFonts w:eastAsiaTheme="minorHAnsi"/>
          <w:b/>
          <w:color w:val="00CC99"/>
          <w:sz w:val="32"/>
          <w:szCs w:val="36"/>
        </w:rPr>
        <w:t>East Central Indiana Chamber Orchestra</w:t>
      </w:r>
    </w:p>
    <w:p w:rsidR="00646927" w:rsidRPr="00646927" w:rsidRDefault="00641204" w:rsidP="00646927">
      <w:pPr>
        <w:jc w:val="both"/>
        <w:rPr>
          <w:rFonts w:eastAsiaTheme="minorHAnsi"/>
          <w:sz w:val="8"/>
          <w:szCs w:val="8"/>
        </w:rPr>
      </w:pPr>
      <w:r w:rsidRPr="00646927">
        <w:rPr>
          <w:rFonts w:asciiTheme="minorHAnsi" w:eastAsiaTheme="minorHAnsi" w:hAnsiTheme="minorHAnsi" w:cstheme="minorBidi"/>
          <w:noProof/>
          <w:sz w:val="22"/>
          <w:szCs w:val="22"/>
        </w:rPr>
        <w:drawing>
          <wp:anchor distT="0" distB="0" distL="114300" distR="114300" simplePos="0" relativeHeight="251670528" behindDoc="0" locked="0" layoutInCell="1" allowOverlap="1" wp14:anchorId="5201FA60" wp14:editId="30EF09EB">
            <wp:simplePos x="0" y="0"/>
            <wp:positionH relativeFrom="margin">
              <wp:posOffset>-161925</wp:posOffset>
            </wp:positionH>
            <wp:positionV relativeFrom="margin">
              <wp:posOffset>4600575</wp:posOffset>
            </wp:positionV>
            <wp:extent cx="1371600" cy="1095375"/>
            <wp:effectExtent l="0" t="0" r="0" b="9525"/>
            <wp:wrapSquare wrapText="bothSides"/>
            <wp:docPr id="7" name="Picture 7" descr="cid:image004.jpg@01D4E09E.F36A4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4E09E.F36A46B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371600"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6927" w:rsidRPr="00646927" w:rsidRDefault="00646927" w:rsidP="00646927">
      <w:pPr>
        <w:jc w:val="both"/>
        <w:rPr>
          <w:rFonts w:eastAsiaTheme="minorHAnsi"/>
          <w:sz w:val="28"/>
          <w:szCs w:val="28"/>
        </w:rPr>
      </w:pPr>
      <w:r w:rsidRPr="00646927">
        <w:rPr>
          <w:rFonts w:eastAsiaTheme="minorHAnsi"/>
          <w:sz w:val="28"/>
          <w:szCs w:val="28"/>
        </w:rPr>
        <w:t>On Sunday, April 7</w:t>
      </w:r>
      <w:r w:rsidRPr="00646927">
        <w:rPr>
          <w:rFonts w:eastAsiaTheme="minorHAnsi"/>
          <w:sz w:val="28"/>
          <w:szCs w:val="28"/>
          <w:vertAlign w:val="superscript"/>
        </w:rPr>
        <w:t>th</w:t>
      </w:r>
      <w:r w:rsidRPr="00646927">
        <w:rPr>
          <w:rFonts w:eastAsiaTheme="minorHAnsi"/>
          <w:sz w:val="28"/>
          <w:szCs w:val="28"/>
        </w:rPr>
        <w:t xml:space="preserve">, at 7:00 pm, at Westminster Village, the ECICO will present a concert </w:t>
      </w:r>
      <w:r w:rsidRPr="00646927">
        <w:rPr>
          <w:rFonts w:eastAsiaTheme="minorHAnsi"/>
          <w:i/>
          <w:sz w:val="28"/>
          <w:szCs w:val="28"/>
        </w:rPr>
        <w:t>“Under Their Spell...the Magical Music of American Composers</w:t>
      </w:r>
      <w:r w:rsidRPr="00646927">
        <w:rPr>
          <w:rFonts w:eastAsiaTheme="minorHAnsi"/>
          <w:sz w:val="28"/>
          <w:szCs w:val="28"/>
        </w:rPr>
        <w:t xml:space="preserve">. They will also feature piano soloist, Dr. Cooley, playing Gershwin’s Classical Jazz piece, </w:t>
      </w:r>
      <w:r w:rsidRPr="00646927">
        <w:rPr>
          <w:rFonts w:eastAsiaTheme="minorHAnsi"/>
          <w:i/>
          <w:sz w:val="28"/>
          <w:szCs w:val="28"/>
        </w:rPr>
        <w:t>The Piano Concerto in F</w:t>
      </w:r>
      <w:r w:rsidRPr="00646927">
        <w:rPr>
          <w:rFonts w:eastAsiaTheme="minorHAnsi"/>
          <w:sz w:val="28"/>
          <w:szCs w:val="28"/>
        </w:rPr>
        <w:t>.</w:t>
      </w:r>
    </w:p>
    <w:p w:rsidR="00646927" w:rsidRPr="00646927" w:rsidRDefault="00646927" w:rsidP="00646927">
      <w:pPr>
        <w:jc w:val="both"/>
        <w:rPr>
          <w:rFonts w:eastAsiaTheme="minorHAnsi"/>
        </w:rPr>
      </w:pPr>
    </w:p>
    <w:p w:rsidR="00641204" w:rsidRDefault="00641204" w:rsidP="00646927">
      <w:pPr>
        <w:jc w:val="both"/>
        <w:rPr>
          <w:rFonts w:eastAsiaTheme="minorHAnsi"/>
          <w:sz w:val="28"/>
          <w:szCs w:val="28"/>
        </w:rPr>
      </w:pPr>
    </w:p>
    <w:p w:rsidR="00641204" w:rsidRDefault="00641204" w:rsidP="00646927">
      <w:pPr>
        <w:jc w:val="both"/>
        <w:rPr>
          <w:rFonts w:eastAsiaTheme="minorHAnsi"/>
          <w:sz w:val="28"/>
          <w:szCs w:val="28"/>
        </w:rPr>
      </w:pPr>
    </w:p>
    <w:p w:rsidR="00646927" w:rsidRPr="00646927" w:rsidRDefault="00646927" w:rsidP="00646927">
      <w:pPr>
        <w:jc w:val="both"/>
        <w:rPr>
          <w:rFonts w:eastAsiaTheme="minorHAnsi"/>
        </w:rPr>
      </w:pPr>
      <w:r w:rsidRPr="00646927">
        <w:rPr>
          <w:rFonts w:eastAsiaTheme="minorHAnsi"/>
          <w:sz w:val="28"/>
          <w:szCs w:val="28"/>
        </w:rPr>
        <w:t>*All events in Legacy Commons are free and open to the public. No reservations required! Visit wvmuncie.com for a complete listing of events.</w:t>
      </w:r>
    </w:p>
    <w:p w:rsidR="00646927" w:rsidRPr="00646927" w:rsidRDefault="00646927" w:rsidP="00646927">
      <w:pPr>
        <w:jc w:val="both"/>
        <w:rPr>
          <w:rFonts w:eastAsiaTheme="minorHAnsi"/>
          <w:sz w:val="20"/>
          <w:szCs w:val="20"/>
        </w:rPr>
      </w:pPr>
    </w:p>
    <w:p w:rsidR="00646927" w:rsidRPr="00646927" w:rsidRDefault="00646927" w:rsidP="00646927">
      <w:pPr>
        <w:jc w:val="both"/>
        <w:rPr>
          <w:rFonts w:eastAsiaTheme="minorHAnsi"/>
          <w:sz w:val="8"/>
          <w:szCs w:val="8"/>
        </w:rPr>
      </w:pPr>
    </w:p>
    <w:p w:rsidR="00646927" w:rsidRPr="00646927" w:rsidRDefault="00646927" w:rsidP="00646927">
      <w:pPr>
        <w:jc w:val="both"/>
        <w:rPr>
          <w:rFonts w:eastAsiaTheme="minorHAnsi"/>
          <w:sz w:val="8"/>
          <w:szCs w:val="8"/>
        </w:rPr>
      </w:pPr>
    </w:p>
    <w:p w:rsidR="00646927" w:rsidRPr="00646927" w:rsidRDefault="00646927" w:rsidP="00646927">
      <w:pPr>
        <w:pBdr>
          <w:top w:val="single" w:sz="12" w:space="1" w:color="00CC99"/>
          <w:left w:val="single" w:sz="12" w:space="4" w:color="00CC99"/>
          <w:bottom w:val="single" w:sz="12" w:space="1" w:color="00CC99"/>
          <w:right w:val="single" w:sz="12" w:space="4" w:color="00CC99"/>
        </w:pBdr>
        <w:jc w:val="both"/>
        <w:rPr>
          <w:rFonts w:eastAsiaTheme="minorHAnsi"/>
          <w:sz w:val="28"/>
          <w:szCs w:val="28"/>
        </w:rPr>
      </w:pPr>
      <w:r w:rsidRPr="00646927">
        <w:rPr>
          <w:rFonts w:eastAsiaTheme="minorHAnsi"/>
          <w:sz w:val="28"/>
          <w:szCs w:val="28"/>
        </w:rPr>
        <w:t xml:space="preserve">If you wish to opt out of this newsletter, please call Melody at 765-288-2155, </w:t>
      </w:r>
      <w:hyperlink r:id="rId18" w:history="1">
        <w:r w:rsidRPr="00646927">
          <w:rPr>
            <w:rFonts w:eastAsiaTheme="minorHAnsi"/>
            <w:color w:val="0000FF" w:themeColor="hyperlink"/>
            <w:sz w:val="28"/>
            <w:szCs w:val="28"/>
            <w:u w:val="single"/>
          </w:rPr>
          <w:t>mscoble@wvmuncie.com</w:t>
        </w:r>
      </w:hyperlink>
      <w:r w:rsidRPr="00646927">
        <w:rPr>
          <w:rFonts w:eastAsiaTheme="minorHAnsi"/>
          <w:sz w:val="28"/>
          <w:szCs w:val="28"/>
        </w:rPr>
        <w:t>.</w:t>
      </w:r>
    </w:p>
    <w:p w:rsidR="00426E7E" w:rsidRDefault="00426E7E" w:rsidP="006100AD">
      <w:pPr>
        <w:rPr>
          <w:rFonts w:ascii="Edwardian Script ITC" w:hAnsi="Edwardian Script ITC"/>
          <w:sz w:val="20"/>
          <w:szCs w:val="20"/>
        </w:rPr>
      </w:pPr>
    </w:p>
    <w:p w:rsidR="00843A45" w:rsidRPr="00E42E23" w:rsidRDefault="00641204" w:rsidP="00B02E97">
      <w:pPr>
        <w:jc w:val="center"/>
        <w:rPr>
          <w:color w:val="4F6228" w:themeColor="accent3" w:themeShade="80"/>
        </w:rPr>
      </w:pPr>
      <w:bookmarkStart w:id="0" w:name="_GoBack"/>
      <w:r w:rsidRPr="00646927">
        <w:rPr>
          <w:rFonts w:ascii="Arial" w:eastAsiaTheme="minorHAnsi" w:hAnsi="Arial" w:cs="Arial"/>
          <w:noProof/>
          <w:color w:val="FFFFFF"/>
          <w:sz w:val="20"/>
          <w:szCs w:val="20"/>
        </w:rPr>
        <w:drawing>
          <wp:anchor distT="0" distB="0" distL="114300" distR="114300" simplePos="0" relativeHeight="251671552" behindDoc="0" locked="0" layoutInCell="1" allowOverlap="1" wp14:anchorId="451F5A83" wp14:editId="5EE02AE1">
            <wp:simplePos x="0" y="0"/>
            <wp:positionH relativeFrom="margin">
              <wp:posOffset>1351915</wp:posOffset>
            </wp:positionH>
            <wp:positionV relativeFrom="margin">
              <wp:posOffset>7896225</wp:posOffset>
            </wp:positionV>
            <wp:extent cx="2924175" cy="1019175"/>
            <wp:effectExtent l="0" t="0" r="9525" b="9525"/>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rotWithShape="1">
                    <a:blip r:embed="rId19">
                      <a:extLst>
                        <a:ext uri="{28A0092B-C50C-407E-A947-70E740481C1C}">
                          <a14:useLocalDpi xmlns:a14="http://schemas.microsoft.com/office/drawing/2010/main" val="0"/>
                        </a:ext>
                      </a:extLst>
                    </a:blip>
                    <a:srcRect l="8148" t="9259" r="7407" b="7408"/>
                    <a:stretch/>
                  </pic:blipFill>
                  <pic:spPr bwMode="auto">
                    <a:xfrm>
                      <a:off x="0" y="0"/>
                      <a:ext cx="2924175" cy="1019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sectPr w:rsidR="00843A45" w:rsidRPr="00E42E23" w:rsidSect="00641204">
      <w:pgSz w:w="12240" w:h="15840"/>
      <w:pgMar w:top="720" w:right="1584" w:bottom="27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AD"/>
    <w:rsid w:val="00051465"/>
    <w:rsid w:val="000817A7"/>
    <w:rsid w:val="000950A7"/>
    <w:rsid w:val="00096491"/>
    <w:rsid w:val="000B3F11"/>
    <w:rsid w:val="000E5312"/>
    <w:rsid w:val="000F2C73"/>
    <w:rsid w:val="00124FA0"/>
    <w:rsid w:val="00126FE9"/>
    <w:rsid w:val="00140C81"/>
    <w:rsid w:val="00146FE7"/>
    <w:rsid w:val="00153663"/>
    <w:rsid w:val="0017721F"/>
    <w:rsid w:val="001A2C8E"/>
    <w:rsid w:val="001E4BB3"/>
    <w:rsid w:val="002213E7"/>
    <w:rsid w:val="00287DBA"/>
    <w:rsid w:val="002D71F7"/>
    <w:rsid w:val="00304DE6"/>
    <w:rsid w:val="00333B09"/>
    <w:rsid w:val="00352A61"/>
    <w:rsid w:val="00371258"/>
    <w:rsid w:val="003760FC"/>
    <w:rsid w:val="003816DE"/>
    <w:rsid w:val="003B0DC1"/>
    <w:rsid w:val="003B30E6"/>
    <w:rsid w:val="003F7AF6"/>
    <w:rsid w:val="004229CC"/>
    <w:rsid w:val="00426E7E"/>
    <w:rsid w:val="0045710E"/>
    <w:rsid w:val="00465660"/>
    <w:rsid w:val="004C4287"/>
    <w:rsid w:val="004D311A"/>
    <w:rsid w:val="00516B49"/>
    <w:rsid w:val="005215B5"/>
    <w:rsid w:val="005334D9"/>
    <w:rsid w:val="0055522D"/>
    <w:rsid w:val="00572BC4"/>
    <w:rsid w:val="00593FA8"/>
    <w:rsid w:val="005B762D"/>
    <w:rsid w:val="005D48DF"/>
    <w:rsid w:val="005F5EDA"/>
    <w:rsid w:val="006100AD"/>
    <w:rsid w:val="00631871"/>
    <w:rsid w:val="00631D2E"/>
    <w:rsid w:val="00641204"/>
    <w:rsid w:val="00644C65"/>
    <w:rsid w:val="00646927"/>
    <w:rsid w:val="006A52D1"/>
    <w:rsid w:val="006B4A16"/>
    <w:rsid w:val="00704118"/>
    <w:rsid w:val="00710492"/>
    <w:rsid w:val="00736686"/>
    <w:rsid w:val="00751266"/>
    <w:rsid w:val="0075732C"/>
    <w:rsid w:val="007B154B"/>
    <w:rsid w:val="007C0847"/>
    <w:rsid w:val="00823026"/>
    <w:rsid w:val="00824B61"/>
    <w:rsid w:val="0083281E"/>
    <w:rsid w:val="00843A45"/>
    <w:rsid w:val="00847579"/>
    <w:rsid w:val="008547A0"/>
    <w:rsid w:val="00867DE9"/>
    <w:rsid w:val="008707B5"/>
    <w:rsid w:val="00891E8E"/>
    <w:rsid w:val="008A61EB"/>
    <w:rsid w:val="008C4E78"/>
    <w:rsid w:val="008D1FE1"/>
    <w:rsid w:val="00912A7A"/>
    <w:rsid w:val="00922A13"/>
    <w:rsid w:val="00922E91"/>
    <w:rsid w:val="009270C6"/>
    <w:rsid w:val="00927402"/>
    <w:rsid w:val="0093115F"/>
    <w:rsid w:val="00965A75"/>
    <w:rsid w:val="009725D5"/>
    <w:rsid w:val="00987B1B"/>
    <w:rsid w:val="009E12CE"/>
    <w:rsid w:val="009E189F"/>
    <w:rsid w:val="00A12BD2"/>
    <w:rsid w:val="00A352D4"/>
    <w:rsid w:val="00A7704E"/>
    <w:rsid w:val="00A851A6"/>
    <w:rsid w:val="00A93532"/>
    <w:rsid w:val="00AB340F"/>
    <w:rsid w:val="00AC4E2E"/>
    <w:rsid w:val="00AE400A"/>
    <w:rsid w:val="00B00C1F"/>
    <w:rsid w:val="00B021C5"/>
    <w:rsid w:val="00B02E97"/>
    <w:rsid w:val="00B527C7"/>
    <w:rsid w:val="00B53670"/>
    <w:rsid w:val="00B54FC3"/>
    <w:rsid w:val="00B8119B"/>
    <w:rsid w:val="00BB5809"/>
    <w:rsid w:val="00BD2BE7"/>
    <w:rsid w:val="00BE61DE"/>
    <w:rsid w:val="00C057E9"/>
    <w:rsid w:val="00C71F06"/>
    <w:rsid w:val="00C85780"/>
    <w:rsid w:val="00CB1C42"/>
    <w:rsid w:val="00CB35CD"/>
    <w:rsid w:val="00CB3817"/>
    <w:rsid w:val="00CE2C52"/>
    <w:rsid w:val="00CF6343"/>
    <w:rsid w:val="00D81ADE"/>
    <w:rsid w:val="00DC726B"/>
    <w:rsid w:val="00DD5032"/>
    <w:rsid w:val="00DE47EC"/>
    <w:rsid w:val="00E01EDA"/>
    <w:rsid w:val="00E0712C"/>
    <w:rsid w:val="00E315F3"/>
    <w:rsid w:val="00E42E23"/>
    <w:rsid w:val="00E56D13"/>
    <w:rsid w:val="00E645B1"/>
    <w:rsid w:val="00E8711B"/>
    <w:rsid w:val="00E93CE9"/>
    <w:rsid w:val="00EF1A07"/>
    <w:rsid w:val="00F25133"/>
    <w:rsid w:val="00F55D83"/>
    <w:rsid w:val="00FA4E2F"/>
    <w:rsid w:val="00FB3AA7"/>
    <w:rsid w:val="00FC64EB"/>
    <w:rsid w:val="00FE5F4B"/>
    <w:rsid w:val="00FE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cid:2539A86D-1B97-4885-A31D-BB6D7DA02A94" TargetMode="External"/><Relationship Id="rId18" Type="http://schemas.openxmlformats.org/officeDocument/2006/relationships/hyperlink" Target="mailto:mscoble@wvmuncie.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cid:image004.jpg@01D4E09E.F36A46B0" TargetMode="External"/><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3DD8B79B-8793-4E07-83C8-CC81C704DF98" TargetMode="External"/><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6.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D4B727EF.dotm</Template>
  <TotalTime>1</TotalTime>
  <Pages>2</Pages>
  <Words>592</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Westminster Village</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A. Scoble</dc:creator>
  <cp:lastModifiedBy>Holly Haskell</cp:lastModifiedBy>
  <cp:revision>2</cp:revision>
  <cp:lastPrinted>2019-03-21T19:35:00Z</cp:lastPrinted>
  <dcterms:created xsi:type="dcterms:W3CDTF">2019-03-28T17:39:00Z</dcterms:created>
  <dcterms:modified xsi:type="dcterms:W3CDTF">2019-03-28T17:39:00Z</dcterms:modified>
</cp:coreProperties>
</file>